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4303" w14:textId="77777777" w:rsidR="001B7DD6" w:rsidRPr="001B7DD6" w:rsidRDefault="001B7DD6" w:rsidP="001B7DD6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n-US"/>
        </w:rPr>
        <w:t>POZVÁNKA NA ŘÁDNOU VALNOU HROMADU</w:t>
      </w:r>
    </w:p>
    <w:p w14:paraId="0B457148" w14:textId="77777777" w:rsidR="001B7DD6" w:rsidRPr="001B7DD6" w:rsidRDefault="001B7DD6" w:rsidP="001B7DD6">
      <w:pPr>
        <w:jc w:val="center"/>
        <w:rPr>
          <w:rFonts w:ascii="Arial" w:hAnsi="Arial" w:cs="Arial"/>
          <w:b/>
          <w:sz w:val="22"/>
          <w:szCs w:val="28"/>
        </w:rPr>
      </w:pPr>
    </w:p>
    <w:p w14:paraId="02178A90" w14:textId="77777777" w:rsidR="001B7DD6" w:rsidRPr="001B7DD6" w:rsidRDefault="001B7DD6" w:rsidP="001B7DD6">
      <w:pPr>
        <w:jc w:val="center"/>
        <w:rPr>
          <w:rFonts w:ascii="Arial" w:hAnsi="Arial" w:cs="Arial"/>
          <w:b/>
          <w:sz w:val="22"/>
          <w:szCs w:val="28"/>
        </w:rPr>
      </w:pPr>
    </w:p>
    <w:p w14:paraId="5C2B684F" w14:textId="3A986535" w:rsidR="001B7DD6" w:rsidRDefault="001B7DD6" w:rsidP="001B7DD6">
      <w:pPr>
        <w:jc w:val="center"/>
        <w:rPr>
          <w:rFonts w:ascii="Arial" w:hAnsi="Arial" w:cs="Arial"/>
          <w:sz w:val="20"/>
          <w:szCs w:val="28"/>
        </w:rPr>
      </w:pPr>
      <w:r w:rsidRPr="001B7DD6">
        <w:rPr>
          <w:rFonts w:ascii="Arial" w:hAnsi="Arial" w:cs="Arial"/>
          <w:sz w:val="20"/>
          <w:szCs w:val="28"/>
        </w:rPr>
        <w:t xml:space="preserve">společnosti </w:t>
      </w:r>
    </w:p>
    <w:p w14:paraId="036F8038" w14:textId="77777777" w:rsidR="00073CEC" w:rsidRPr="001B7DD6" w:rsidRDefault="00073CEC" w:rsidP="001B7DD6">
      <w:pPr>
        <w:jc w:val="center"/>
        <w:rPr>
          <w:rFonts w:ascii="Arial" w:hAnsi="Arial" w:cs="Arial"/>
          <w:sz w:val="20"/>
          <w:szCs w:val="28"/>
        </w:rPr>
      </w:pPr>
    </w:p>
    <w:p w14:paraId="144ABD2D" w14:textId="77777777" w:rsidR="00073CEC" w:rsidRPr="00073CEC" w:rsidRDefault="00073CEC" w:rsidP="00073C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73CEC">
        <w:rPr>
          <w:rFonts w:ascii="Arial" w:hAnsi="Arial" w:cs="Arial"/>
          <w:b/>
          <w:sz w:val="20"/>
          <w:szCs w:val="20"/>
        </w:rPr>
        <w:t xml:space="preserve">VĚTRNÉ FARMY a.s. </w:t>
      </w:r>
    </w:p>
    <w:p w14:paraId="1248191A" w14:textId="77777777" w:rsidR="00073CEC" w:rsidRPr="00073CEC" w:rsidRDefault="00073CEC" w:rsidP="00073CEC">
      <w:pPr>
        <w:jc w:val="center"/>
        <w:rPr>
          <w:rFonts w:ascii="Arial" w:hAnsi="Arial" w:cs="Arial"/>
          <w:sz w:val="20"/>
          <w:szCs w:val="20"/>
        </w:rPr>
      </w:pPr>
      <w:r w:rsidRPr="00073CEC">
        <w:rPr>
          <w:rFonts w:ascii="Arial" w:hAnsi="Arial" w:cs="Arial"/>
          <w:sz w:val="20"/>
          <w:szCs w:val="20"/>
        </w:rPr>
        <w:t>identifikační číslo 26949865, se sídlem Moravské náměstí 1007/14, 602 00 Brno</w:t>
      </w:r>
    </w:p>
    <w:p w14:paraId="72F7C54C" w14:textId="77777777" w:rsidR="00073CEC" w:rsidRPr="00073CEC" w:rsidRDefault="00073CEC" w:rsidP="00073CEC">
      <w:pPr>
        <w:jc w:val="center"/>
        <w:rPr>
          <w:rFonts w:ascii="Arial" w:hAnsi="Arial" w:cs="Arial"/>
          <w:sz w:val="20"/>
          <w:szCs w:val="20"/>
        </w:rPr>
      </w:pPr>
      <w:r w:rsidRPr="00073CEC">
        <w:rPr>
          <w:rFonts w:ascii="Arial" w:hAnsi="Arial" w:cs="Arial"/>
          <w:sz w:val="20"/>
          <w:szCs w:val="20"/>
        </w:rPr>
        <w:t xml:space="preserve">zapsané v obchodním rejstříku vedeném Krajským soudem v Brně, </w:t>
      </w:r>
    </w:p>
    <w:p w14:paraId="160373B5" w14:textId="77777777" w:rsidR="00073CEC" w:rsidRDefault="00073CEC" w:rsidP="00073CEC">
      <w:pPr>
        <w:pStyle w:val="Textvbloku1"/>
        <w:tabs>
          <w:tab w:val="left" w:pos="277"/>
        </w:tabs>
        <w:ind w:left="0"/>
        <w:jc w:val="center"/>
        <w:rPr>
          <w:rFonts w:ascii="Arial" w:hAnsi="Arial" w:cs="Arial"/>
          <w:kern w:val="0"/>
          <w:sz w:val="20"/>
        </w:rPr>
      </w:pPr>
      <w:proofErr w:type="spellStart"/>
      <w:r w:rsidRPr="00073CEC">
        <w:rPr>
          <w:rFonts w:ascii="Arial" w:hAnsi="Arial" w:cs="Arial"/>
          <w:kern w:val="0"/>
          <w:sz w:val="20"/>
        </w:rPr>
        <w:t>sp</w:t>
      </w:r>
      <w:proofErr w:type="spellEnd"/>
      <w:r w:rsidRPr="00073CEC">
        <w:rPr>
          <w:rFonts w:ascii="Arial" w:hAnsi="Arial" w:cs="Arial"/>
          <w:kern w:val="0"/>
          <w:sz w:val="20"/>
        </w:rPr>
        <w:t xml:space="preserve">. zn. B 4271 </w:t>
      </w:r>
    </w:p>
    <w:p w14:paraId="1256BA5D" w14:textId="1D7AA339" w:rsidR="001A79A6" w:rsidRDefault="001B7DD6" w:rsidP="00073CEC">
      <w:pPr>
        <w:pStyle w:val="Textvbloku1"/>
        <w:tabs>
          <w:tab w:val="left" w:pos="277"/>
        </w:tabs>
        <w:spacing w:before="120"/>
        <w:ind w:left="0"/>
        <w:jc w:val="center"/>
        <w:rPr>
          <w:b/>
          <w:bCs/>
          <w:szCs w:val="24"/>
        </w:rPr>
      </w:pPr>
      <w:r w:rsidRPr="001B7DD6">
        <w:rPr>
          <w:rFonts w:ascii="Arial" w:hAnsi="Arial" w:cs="Arial"/>
          <w:kern w:val="0"/>
          <w:sz w:val="20"/>
        </w:rPr>
        <w:t>(dále jen „</w:t>
      </w:r>
      <w:r w:rsidRPr="001B7DD6">
        <w:rPr>
          <w:rFonts w:ascii="Arial" w:hAnsi="Arial" w:cs="Arial"/>
          <w:b/>
          <w:kern w:val="0"/>
          <w:sz w:val="20"/>
        </w:rPr>
        <w:t>Společnost</w:t>
      </w:r>
      <w:r w:rsidRPr="001B7DD6">
        <w:rPr>
          <w:rFonts w:ascii="Arial" w:hAnsi="Arial" w:cs="Arial"/>
          <w:kern w:val="0"/>
          <w:sz w:val="20"/>
        </w:rPr>
        <w:t>“),</w:t>
      </w:r>
    </w:p>
    <w:p w14:paraId="2438454C" w14:textId="6CF3A32A" w:rsidR="001A79A6" w:rsidRPr="000F6091" w:rsidRDefault="001A79A6" w:rsidP="001B7DD6">
      <w:pPr>
        <w:spacing w:before="480" w:line="20" w:lineRule="atLeast"/>
        <w:ind w:left="2130" w:hanging="2130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b/>
          <w:bCs/>
          <w:sz w:val="20"/>
          <w:szCs w:val="20"/>
        </w:rPr>
        <w:t>I. Datum konání</w:t>
      </w:r>
      <w:r w:rsidR="00A31832" w:rsidRPr="000F6091">
        <w:rPr>
          <w:rFonts w:ascii="Arial" w:hAnsi="Arial" w:cs="Arial"/>
          <w:sz w:val="20"/>
          <w:szCs w:val="20"/>
        </w:rPr>
        <w:t>:</w:t>
      </w:r>
      <w:r w:rsidR="00A31832" w:rsidRPr="000F6091">
        <w:rPr>
          <w:rFonts w:ascii="Arial" w:hAnsi="Arial" w:cs="Arial"/>
          <w:sz w:val="20"/>
          <w:szCs w:val="20"/>
        </w:rPr>
        <w:tab/>
      </w:r>
      <w:r w:rsidR="000F6091" w:rsidRPr="000F6091">
        <w:rPr>
          <w:rFonts w:ascii="Arial" w:hAnsi="Arial" w:cs="Arial"/>
          <w:sz w:val="20"/>
          <w:szCs w:val="20"/>
        </w:rPr>
        <w:t>06.06</w:t>
      </w:r>
      <w:r w:rsidR="0010152C" w:rsidRPr="000F6091">
        <w:rPr>
          <w:rFonts w:ascii="Arial" w:hAnsi="Arial" w:cs="Arial"/>
          <w:sz w:val="20"/>
          <w:szCs w:val="20"/>
        </w:rPr>
        <w:t>.</w:t>
      </w:r>
      <w:r w:rsidR="00671963" w:rsidRPr="000F6091">
        <w:rPr>
          <w:rFonts w:ascii="Arial" w:hAnsi="Arial" w:cs="Arial"/>
          <w:sz w:val="20"/>
          <w:szCs w:val="20"/>
        </w:rPr>
        <w:t>201</w:t>
      </w:r>
      <w:r w:rsidR="00FC654C" w:rsidRPr="000F6091">
        <w:rPr>
          <w:rFonts w:ascii="Arial" w:hAnsi="Arial" w:cs="Arial"/>
          <w:sz w:val="20"/>
          <w:szCs w:val="20"/>
        </w:rPr>
        <w:t>9</w:t>
      </w:r>
    </w:p>
    <w:p w14:paraId="1DC74157" w14:textId="55A29D83" w:rsidR="001A79A6" w:rsidRPr="000F6091" w:rsidRDefault="001A79A6" w:rsidP="001B7DD6">
      <w:pPr>
        <w:spacing w:before="120" w:line="20" w:lineRule="atLeast"/>
        <w:ind w:left="2130" w:hanging="2130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b/>
          <w:bCs/>
          <w:sz w:val="20"/>
          <w:szCs w:val="20"/>
        </w:rPr>
        <w:t>II. Čas</w:t>
      </w:r>
      <w:r w:rsidRPr="000F6091">
        <w:rPr>
          <w:rFonts w:ascii="Arial" w:hAnsi="Arial" w:cs="Arial"/>
          <w:sz w:val="20"/>
          <w:szCs w:val="20"/>
        </w:rPr>
        <w:t>:</w:t>
      </w:r>
      <w:r w:rsidRPr="000F6091">
        <w:rPr>
          <w:rFonts w:ascii="Arial" w:hAnsi="Arial" w:cs="Arial"/>
          <w:sz w:val="20"/>
          <w:szCs w:val="20"/>
        </w:rPr>
        <w:tab/>
        <w:t>1</w:t>
      </w:r>
      <w:r w:rsidR="000F6091" w:rsidRPr="000F6091">
        <w:rPr>
          <w:rFonts w:ascii="Arial" w:hAnsi="Arial" w:cs="Arial"/>
          <w:sz w:val="20"/>
          <w:szCs w:val="20"/>
        </w:rPr>
        <w:t>7</w:t>
      </w:r>
      <w:r w:rsidRPr="000F6091">
        <w:rPr>
          <w:rFonts w:ascii="Arial" w:hAnsi="Arial" w:cs="Arial"/>
          <w:sz w:val="20"/>
          <w:szCs w:val="20"/>
        </w:rPr>
        <w:t>:00 hod.</w:t>
      </w:r>
    </w:p>
    <w:p w14:paraId="00225A16" w14:textId="77777777" w:rsidR="001A79A6" w:rsidRPr="000F6091" w:rsidRDefault="001A79A6" w:rsidP="001B7DD6">
      <w:pPr>
        <w:spacing w:before="120" w:line="20" w:lineRule="atLeast"/>
        <w:ind w:left="2130" w:hanging="2130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b/>
          <w:bCs/>
          <w:sz w:val="20"/>
          <w:szCs w:val="20"/>
        </w:rPr>
        <w:t>III. Místo</w:t>
      </w:r>
      <w:r w:rsidRPr="000F6091">
        <w:rPr>
          <w:rFonts w:ascii="Arial" w:hAnsi="Arial" w:cs="Arial"/>
          <w:sz w:val="20"/>
          <w:szCs w:val="20"/>
        </w:rPr>
        <w:t>:</w:t>
      </w:r>
      <w:r w:rsidRPr="000F6091">
        <w:rPr>
          <w:rFonts w:ascii="Arial" w:hAnsi="Arial" w:cs="Arial"/>
          <w:sz w:val="20"/>
          <w:szCs w:val="20"/>
        </w:rPr>
        <w:tab/>
      </w:r>
      <w:r w:rsidR="001B7DD6" w:rsidRPr="000F6091">
        <w:rPr>
          <w:rFonts w:ascii="Arial" w:hAnsi="Arial" w:cs="Arial"/>
          <w:sz w:val="20"/>
          <w:szCs w:val="20"/>
        </w:rPr>
        <w:t>V</w:t>
      </w:r>
      <w:r w:rsidR="007E266F" w:rsidRPr="000F6091">
        <w:rPr>
          <w:rFonts w:ascii="Arial" w:hAnsi="Arial" w:cs="Arial"/>
          <w:sz w:val="20"/>
          <w:szCs w:val="20"/>
        </w:rPr>
        <w:t> sídle Společnosti</w:t>
      </w:r>
      <w:r w:rsidR="001B7DD6" w:rsidRPr="000F6091">
        <w:rPr>
          <w:rFonts w:ascii="Arial" w:hAnsi="Arial" w:cs="Arial"/>
          <w:sz w:val="20"/>
          <w:szCs w:val="20"/>
        </w:rPr>
        <w:t>.</w:t>
      </w:r>
    </w:p>
    <w:p w14:paraId="40E6A94D" w14:textId="2B27C1DB" w:rsidR="008928D1" w:rsidRDefault="008928D1" w:rsidP="001B7DD6">
      <w:pPr>
        <w:spacing w:before="120" w:line="20" w:lineRule="atLeast"/>
        <w:ind w:left="2130" w:hanging="2130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b/>
          <w:bCs/>
          <w:sz w:val="20"/>
          <w:szCs w:val="20"/>
        </w:rPr>
        <w:t>IV</w:t>
      </w:r>
      <w:r w:rsidRPr="000F6091">
        <w:rPr>
          <w:rFonts w:ascii="Arial" w:hAnsi="Arial" w:cs="Arial"/>
          <w:sz w:val="20"/>
          <w:szCs w:val="20"/>
        </w:rPr>
        <w:t xml:space="preserve">. </w:t>
      </w:r>
      <w:r w:rsidRPr="000F6091">
        <w:rPr>
          <w:rFonts w:ascii="Arial" w:hAnsi="Arial" w:cs="Arial"/>
          <w:b/>
          <w:sz w:val="20"/>
          <w:szCs w:val="20"/>
        </w:rPr>
        <w:t>Rozhodný den</w:t>
      </w:r>
      <w:r w:rsidRPr="000F6091">
        <w:rPr>
          <w:rFonts w:ascii="Arial" w:hAnsi="Arial" w:cs="Arial"/>
          <w:sz w:val="20"/>
          <w:szCs w:val="20"/>
        </w:rPr>
        <w:tab/>
      </w:r>
      <w:r w:rsidR="000F6091" w:rsidRPr="000F6091">
        <w:rPr>
          <w:rFonts w:ascii="Arial" w:hAnsi="Arial" w:cs="Arial"/>
          <w:sz w:val="20"/>
          <w:szCs w:val="20"/>
        </w:rPr>
        <w:t>30.05</w:t>
      </w:r>
      <w:r w:rsidR="00FC654C" w:rsidRPr="000F6091">
        <w:rPr>
          <w:rFonts w:ascii="Arial" w:hAnsi="Arial" w:cs="Arial"/>
          <w:sz w:val="20"/>
          <w:szCs w:val="20"/>
        </w:rPr>
        <w:t>.2019</w:t>
      </w:r>
    </w:p>
    <w:p w14:paraId="6BF9C85C" w14:textId="77777777" w:rsidR="008928D1" w:rsidRPr="00053263" w:rsidRDefault="008928D1" w:rsidP="001B7DD6">
      <w:pPr>
        <w:spacing w:before="120" w:line="20" w:lineRule="atLeast"/>
        <w:ind w:left="2130" w:hanging="213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053263">
        <w:rPr>
          <w:rFonts w:ascii="Arial" w:hAnsi="Arial" w:cs="Arial"/>
          <w:bCs/>
          <w:i/>
          <w:sz w:val="20"/>
          <w:szCs w:val="20"/>
        </w:rPr>
        <w:t>Rozhodným dnem k účasti na valné hromadě je sedmý den předcházející dni konání valné hromady (</w:t>
      </w:r>
      <w:r w:rsidR="00053263" w:rsidRPr="00053263">
        <w:rPr>
          <w:rFonts w:ascii="Arial" w:hAnsi="Arial" w:cs="Arial"/>
          <w:bCs/>
          <w:i/>
          <w:sz w:val="20"/>
          <w:szCs w:val="20"/>
        </w:rPr>
        <w:t>§ 405 odst. 4 ZOK)</w:t>
      </w:r>
      <w:r w:rsidRPr="00053263">
        <w:rPr>
          <w:rFonts w:ascii="Arial" w:hAnsi="Arial" w:cs="Arial"/>
          <w:bCs/>
          <w:i/>
          <w:sz w:val="20"/>
          <w:szCs w:val="20"/>
        </w:rPr>
        <w:t>.</w:t>
      </w:r>
    </w:p>
    <w:p w14:paraId="68887465" w14:textId="77777777" w:rsidR="00053263" w:rsidRPr="008928D1" w:rsidRDefault="00053263" w:rsidP="001B7DD6">
      <w:pPr>
        <w:spacing w:before="120" w:line="20" w:lineRule="atLeast"/>
        <w:ind w:left="2130" w:hanging="2130"/>
        <w:rPr>
          <w:rFonts w:ascii="Arial" w:hAnsi="Arial" w:cs="Arial"/>
          <w:sz w:val="20"/>
          <w:szCs w:val="20"/>
        </w:rPr>
      </w:pPr>
      <w:r w:rsidRPr="00053263">
        <w:rPr>
          <w:rFonts w:ascii="Arial" w:hAnsi="Arial" w:cs="Arial"/>
          <w:bCs/>
          <w:i/>
          <w:sz w:val="20"/>
          <w:szCs w:val="20"/>
        </w:rPr>
        <w:tab/>
        <w:t>Uplatňovat akcionářská práva vůči Společnosti může pouze osoba, která je toto právo podle výpisu z Centrálního depozitáře cenných papírů oprávněna vykonávat k rozhodnému dni, a to i v případě, že po rozhodném dni dojde k převodu cenného papíru nebo samostatně převoditelného práva.</w:t>
      </w:r>
    </w:p>
    <w:p w14:paraId="55E63403" w14:textId="77777777" w:rsidR="001A79A6" w:rsidRPr="001B7DD6" w:rsidRDefault="001A79A6" w:rsidP="001B7DD6">
      <w:pPr>
        <w:spacing w:before="120" w:line="20" w:lineRule="atLeast"/>
        <w:ind w:left="2130" w:hanging="2130"/>
        <w:rPr>
          <w:rFonts w:ascii="Arial" w:hAnsi="Arial" w:cs="Arial"/>
          <w:sz w:val="20"/>
          <w:szCs w:val="20"/>
          <w:lang w:val="it-IT"/>
        </w:rPr>
      </w:pPr>
      <w:r w:rsidRPr="001B7DD6">
        <w:rPr>
          <w:rFonts w:ascii="Arial" w:hAnsi="Arial" w:cs="Arial"/>
          <w:b/>
          <w:bCs/>
          <w:sz w:val="20"/>
          <w:szCs w:val="20"/>
          <w:lang w:val="it-IT"/>
        </w:rPr>
        <w:t>IV. Pořad jednání</w:t>
      </w:r>
      <w:r w:rsidRPr="001B7DD6">
        <w:rPr>
          <w:rFonts w:ascii="Arial" w:hAnsi="Arial" w:cs="Arial"/>
          <w:sz w:val="20"/>
          <w:szCs w:val="20"/>
          <w:lang w:val="it-IT"/>
        </w:rPr>
        <w:t>:</w:t>
      </w:r>
      <w:r w:rsidRPr="001B7DD6">
        <w:rPr>
          <w:rFonts w:ascii="Arial" w:hAnsi="Arial" w:cs="Arial"/>
          <w:sz w:val="20"/>
          <w:szCs w:val="20"/>
          <w:lang w:val="it-IT"/>
        </w:rPr>
        <w:tab/>
      </w:r>
    </w:p>
    <w:p w14:paraId="7B663173" w14:textId="77777777" w:rsidR="007E266F" w:rsidRPr="00EE41B1" w:rsidRDefault="007E266F" w:rsidP="007E266F">
      <w:pPr>
        <w:numPr>
          <w:ilvl w:val="0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>Úvod a volba orgánů valné hromady</w:t>
      </w:r>
    </w:p>
    <w:p w14:paraId="1A840B3B" w14:textId="5D44965B" w:rsidR="007E266F" w:rsidRPr="00EE41B1" w:rsidRDefault="007E266F" w:rsidP="007E266F">
      <w:pPr>
        <w:numPr>
          <w:ilvl w:val="0"/>
          <w:numId w:val="3"/>
        </w:numPr>
        <w:tabs>
          <w:tab w:val="clear" w:pos="1068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 xml:space="preserve">Projednání zprávy </w:t>
      </w:r>
      <w:r w:rsidR="00FC654C" w:rsidRPr="00EE41B1">
        <w:rPr>
          <w:rFonts w:ascii="Arial" w:hAnsi="Arial" w:cs="Arial"/>
          <w:b/>
          <w:sz w:val="20"/>
          <w:szCs w:val="20"/>
        </w:rPr>
        <w:t>statutárního ředitele</w:t>
      </w:r>
      <w:r w:rsidRPr="00EE41B1">
        <w:rPr>
          <w:rFonts w:ascii="Arial" w:hAnsi="Arial" w:cs="Arial"/>
          <w:b/>
          <w:sz w:val="20"/>
          <w:szCs w:val="20"/>
        </w:rPr>
        <w:t xml:space="preserve"> o podnikatelské činnosti společnosti a o </w:t>
      </w:r>
      <w:r w:rsidR="00465ABC" w:rsidRPr="00EE41B1">
        <w:rPr>
          <w:rFonts w:ascii="Arial" w:hAnsi="Arial" w:cs="Arial"/>
          <w:b/>
          <w:sz w:val="20"/>
          <w:szCs w:val="20"/>
        </w:rPr>
        <w:t>stavu jejího majetku v</w:t>
      </w:r>
      <w:r w:rsidR="008928D1" w:rsidRPr="00EE41B1">
        <w:rPr>
          <w:rFonts w:ascii="Arial" w:hAnsi="Arial" w:cs="Arial"/>
          <w:b/>
          <w:sz w:val="20"/>
          <w:szCs w:val="20"/>
        </w:rPr>
        <w:t> </w:t>
      </w:r>
      <w:r w:rsidR="00465ABC" w:rsidRPr="00EE41B1">
        <w:rPr>
          <w:rFonts w:ascii="Arial" w:hAnsi="Arial" w:cs="Arial"/>
          <w:b/>
          <w:sz w:val="20"/>
          <w:szCs w:val="20"/>
        </w:rPr>
        <w:t xml:space="preserve">roce </w:t>
      </w:r>
      <w:r w:rsidR="001B7DD6" w:rsidRPr="00EE41B1">
        <w:rPr>
          <w:rFonts w:ascii="Arial" w:hAnsi="Arial" w:cs="Arial"/>
          <w:b/>
          <w:sz w:val="20"/>
          <w:szCs w:val="20"/>
        </w:rPr>
        <w:t>2018.</w:t>
      </w:r>
    </w:p>
    <w:p w14:paraId="2B490F6E" w14:textId="4154CDBD" w:rsidR="00EE41B1" w:rsidRPr="001B7DD6" w:rsidRDefault="00EE41B1" w:rsidP="00EE41B1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ředitel Společnosti bude na valné hromadě prezentovat svou zprávu o činnosti Společnosti a o stavu jejího majetku v roce 2018 tak, aby akcionáři získali souhrnné informace o postavení Společnosti.</w:t>
      </w:r>
    </w:p>
    <w:p w14:paraId="56AF930D" w14:textId="6D65B455" w:rsidR="007E266F" w:rsidRPr="00EE41B1" w:rsidRDefault="007E266F" w:rsidP="007E266F">
      <w:pPr>
        <w:numPr>
          <w:ilvl w:val="0"/>
          <w:numId w:val="3"/>
        </w:numPr>
        <w:tabs>
          <w:tab w:val="clear" w:pos="1068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 xml:space="preserve">Projednání zprávy </w:t>
      </w:r>
      <w:r w:rsidR="00FC654C" w:rsidRPr="00EE41B1">
        <w:rPr>
          <w:rFonts w:ascii="Arial" w:hAnsi="Arial" w:cs="Arial"/>
          <w:b/>
          <w:sz w:val="20"/>
          <w:szCs w:val="20"/>
        </w:rPr>
        <w:t>statutárního ředitele</w:t>
      </w:r>
      <w:r w:rsidRPr="00EE41B1">
        <w:rPr>
          <w:rFonts w:ascii="Arial" w:hAnsi="Arial" w:cs="Arial"/>
          <w:b/>
          <w:sz w:val="20"/>
          <w:szCs w:val="20"/>
        </w:rPr>
        <w:t xml:space="preserve"> o vztazích mezi</w:t>
      </w:r>
      <w:r w:rsidR="00465ABC" w:rsidRPr="00EE41B1">
        <w:rPr>
          <w:rFonts w:ascii="Arial" w:hAnsi="Arial" w:cs="Arial"/>
          <w:b/>
          <w:sz w:val="20"/>
          <w:szCs w:val="20"/>
        </w:rPr>
        <w:t xml:space="preserve"> propojenými osobami v roce </w:t>
      </w:r>
      <w:r w:rsidR="001B7DD6" w:rsidRPr="00EE41B1">
        <w:rPr>
          <w:rFonts w:ascii="Arial" w:hAnsi="Arial" w:cs="Arial"/>
          <w:b/>
          <w:sz w:val="20"/>
          <w:szCs w:val="20"/>
        </w:rPr>
        <w:t>2018.</w:t>
      </w:r>
    </w:p>
    <w:p w14:paraId="71C41790" w14:textId="74220683" w:rsidR="00EE41B1" w:rsidRPr="001B7DD6" w:rsidRDefault="00EE41B1" w:rsidP="00EE41B1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ředitel Společnosti bude na valné hromadě prezentovat svou zprávu o vztazích tak, aby akcionáři získali souhrnné informace o postavení Společnosti ve struktuře spojených osob a o vztazích Společnosti s těmito osobami.</w:t>
      </w:r>
    </w:p>
    <w:p w14:paraId="28A9318A" w14:textId="5860C5E7" w:rsidR="007E266F" w:rsidRDefault="007E266F" w:rsidP="007E266F">
      <w:pPr>
        <w:numPr>
          <w:ilvl w:val="0"/>
          <w:numId w:val="3"/>
        </w:numPr>
        <w:tabs>
          <w:tab w:val="clear" w:pos="1068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 xml:space="preserve">Projednání zprávy </w:t>
      </w:r>
      <w:r w:rsidR="00FC654C" w:rsidRPr="00EE41B1">
        <w:rPr>
          <w:rFonts w:ascii="Arial" w:hAnsi="Arial" w:cs="Arial"/>
          <w:b/>
          <w:sz w:val="20"/>
          <w:szCs w:val="20"/>
        </w:rPr>
        <w:t>správní</w:t>
      </w:r>
      <w:r w:rsidRPr="00EE41B1">
        <w:rPr>
          <w:rFonts w:ascii="Arial" w:hAnsi="Arial" w:cs="Arial"/>
          <w:b/>
          <w:sz w:val="20"/>
          <w:szCs w:val="20"/>
        </w:rPr>
        <w:t xml:space="preserve"> rady o výsledcíc</w:t>
      </w:r>
      <w:r w:rsidR="00465ABC" w:rsidRPr="00EE41B1">
        <w:rPr>
          <w:rFonts w:ascii="Arial" w:hAnsi="Arial" w:cs="Arial"/>
          <w:b/>
          <w:sz w:val="20"/>
          <w:szCs w:val="20"/>
        </w:rPr>
        <w:t xml:space="preserve">h kontrolní činnosti v roce </w:t>
      </w:r>
      <w:r w:rsidR="001B7DD6" w:rsidRPr="00EE41B1">
        <w:rPr>
          <w:rFonts w:ascii="Arial" w:hAnsi="Arial" w:cs="Arial"/>
          <w:b/>
          <w:sz w:val="20"/>
          <w:szCs w:val="20"/>
        </w:rPr>
        <w:t>2018.</w:t>
      </w:r>
    </w:p>
    <w:p w14:paraId="13950191" w14:textId="367BD3A2" w:rsidR="00EE41B1" w:rsidRPr="00EE41B1" w:rsidRDefault="00EE41B1" w:rsidP="00EE41B1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Správní rada bude na valné hromadě prezentovat svou zprávu o výsledcích kontrolní činnosti v roce 2018, kterou vyhodnotí činnost statutárního orgánu v uplynulém období.</w:t>
      </w:r>
    </w:p>
    <w:p w14:paraId="7DDE5079" w14:textId="3F8F0E98" w:rsidR="007E266F" w:rsidRPr="00EE41B1" w:rsidRDefault="007E266F" w:rsidP="007E266F">
      <w:pPr>
        <w:numPr>
          <w:ilvl w:val="0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>Schválení řádné účetní</w:t>
      </w:r>
      <w:r w:rsidR="00465ABC" w:rsidRPr="00EE41B1">
        <w:rPr>
          <w:rFonts w:ascii="Arial" w:hAnsi="Arial" w:cs="Arial"/>
          <w:b/>
          <w:sz w:val="20"/>
          <w:szCs w:val="20"/>
        </w:rPr>
        <w:t xml:space="preserve"> závěrky Společnosti za rok </w:t>
      </w:r>
      <w:r w:rsidR="001B7DD6" w:rsidRPr="00EE41B1">
        <w:rPr>
          <w:rFonts w:ascii="Arial" w:hAnsi="Arial" w:cs="Arial"/>
          <w:b/>
          <w:sz w:val="20"/>
          <w:szCs w:val="20"/>
        </w:rPr>
        <w:t>2018</w:t>
      </w:r>
      <w:r w:rsidR="00F324F3" w:rsidRPr="00EE41B1">
        <w:rPr>
          <w:rFonts w:ascii="Arial" w:hAnsi="Arial" w:cs="Arial"/>
          <w:b/>
          <w:sz w:val="20"/>
          <w:szCs w:val="20"/>
        </w:rPr>
        <w:t xml:space="preserve"> a návrhu o vypořádání hospodářského výsledku</w:t>
      </w:r>
      <w:r w:rsidR="001B7DD6" w:rsidRPr="00EE41B1">
        <w:rPr>
          <w:rFonts w:ascii="Arial" w:hAnsi="Arial" w:cs="Arial"/>
          <w:b/>
          <w:sz w:val="20"/>
          <w:szCs w:val="20"/>
        </w:rPr>
        <w:t>.</w:t>
      </w:r>
    </w:p>
    <w:p w14:paraId="54C22DE3" w14:textId="0E076D18" w:rsidR="007E266F" w:rsidRDefault="007E266F" w:rsidP="007E266F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1B7DD6">
        <w:rPr>
          <w:rFonts w:ascii="Arial" w:hAnsi="Arial" w:cs="Arial"/>
          <w:sz w:val="20"/>
          <w:szCs w:val="20"/>
        </w:rPr>
        <w:t>Návrh usnesení:</w:t>
      </w:r>
    </w:p>
    <w:p w14:paraId="4DF0F1C8" w14:textId="77777777" w:rsidR="00C2661B" w:rsidRPr="001B7DD6" w:rsidRDefault="00C2661B" w:rsidP="00C2661B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61AB99C3" w14:textId="377583AC" w:rsidR="00C2661B" w:rsidRPr="00BB4E96" w:rsidRDefault="00C2661B" w:rsidP="00C2661B">
      <w:pPr>
        <w:pStyle w:val="Odstavecseseznamem"/>
        <w:numPr>
          <w:ilvl w:val="0"/>
          <w:numId w:val="6"/>
        </w:numPr>
        <w:tabs>
          <w:tab w:val="clear" w:pos="1068"/>
        </w:tabs>
        <w:spacing w:after="120"/>
        <w:ind w:right="567"/>
        <w:jc w:val="both"/>
        <w:rPr>
          <w:rFonts w:ascii="Arial" w:hAnsi="Arial" w:cs="Arial"/>
          <w:b/>
          <w:i/>
          <w:sz w:val="20"/>
          <w:szCs w:val="20"/>
        </w:rPr>
      </w:pPr>
      <w:r w:rsidRPr="00BB4E96">
        <w:rPr>
          <w:rFonts w:ascii="Arial" w:hAnsi="Arial" w:cs="Arial"/>
          <w:b/>
          <w:i/>
          <w:sz w:val="20"/>
          <w:szCs w:val="20"/>
        </w:rPr>
        <w:t xml:space="preserve">Valná hromada schvaluje účetní závěrku společnosti za rok 2018, podle níž hospodaření společnosti za rok 2018 skončilo s účetním ziskem ve výši </w:t>
      </w:r>
      <w:r w:rsidR="002A759F" w:rsidRPr="002A759F">
        <w:rPr>
          <w:rFonts w:ascii="Arial" w:hAnsi="Arial" w:cs="Arial"/>
          <w:b/>
          <w:i/>
          <w:sz w:val="20"/>
          <w:szCs w:val="20"/>
        </w:rPr>
        <w:t>10.366.945,38</w:t>
      </w:r>
      <w:r w:rsidR="00E96BD5" w:rsidRPr="00BB4E96">
        <w:rPr>
          <w:rFonts w:ascii="Arial" w:hAnsi="Arial" w:cs="Arial"/>
          <w:b/>
          <w:i/>
          <w:sz w:val="20"/>
          <w:szCs w:val="20"/>
        </w:rPr>
        <w:t> </w:t>
      </w:r>
      <w:r w:rsidRPr="00BB4E96">
        <w:rPr>
          <w:rFonts w:ascii="Arial" w:hAnsi="Arial" w:cs="Arial"/>
          <w:b/>
          <w:i/>
          <w:sz w:val="20"/>
          <w:szCs w:val="20"/>
        </w:rPr>
        <w:t>Kč.</w:t>
      </w:r>
    </w:p>
    <w:p w14:paraId="0F36CBB9" w14:textId="77777777" w:rsidR="00C2661B" w:rsidRPr="00073CEC" w:rsidRDefault="00C2661B" w:rsidP="00C2661B">
      <w:pPr>
        <w:pStyle w:val="Odstavecseseznamem"/>
        <w:spacing w:after="120"/>
        <w:ind w:left="1068" w:right="56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1AC203C0" w14:textId="5640C15E" w:rsidR="00C2661B" w:rsidRPr="00BB4E96" w:rsidRDefault="00C2661B" w:rsidP="00C2661B">
      <w:pPr>
        <w:pStyle w:val="Odstavecseseznamem"/>
        <w:numPr>
          <w:ilvl w:val="0"/>
          <w:numId w:val="6"/>
        </w:numPr>
        <w:tabs>
          <w:tab w:val="clear" w:pos="1068"/>
        </w:tabs>
        <w:ind w:right="567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1401288"/>
      <w:r w:rsidRPr="00BB4E96">
        <w:rPr>
          <w:rFonts w:ascii="Arial" w:hAnsi="Arial" w:cs="Arial"/>
          <w:b/>
          <w:i/>
          <w:sz w:val="20"/>
          <w:szCs w:val="20"/>
        </w:rPr>
        <w:t xml:space="preserve">Valná hromada rozhoduje o použití tohoto výsledku </w:t>
      </w:r>
      <w:bookmarkEnd w:id="1"/>
      <w:r w:rsidR="000F6091" w:rsidRPr="000F6091">
        <w:rPr>
          <w:rFonts w:ascii="Arial" w:hAnsi="Arial" w:cs="Arial"/>
          <w:b/>
          <w:i/>
          <w:sz w:val="20"/>
          <w:szCs w:val="20"/>
        </w:rPr>
        <w:t>části 7 256 861,00 Kč na výplatu podílů na zisku mezi akcionáře a v části 3 110 084,38 Kč k převodu na účet 428 – nerozdělený zisk minulých let.</w:t>
      </w:r>
    </w:p>
    <w:p w14:paraId="6D456009" w14:textId="77777777" w:rsidR="007E266F" w:rsidRPr="001B7DD6" w:rsidRDefault="007E266F" w:rsidP="007E266F">
      <w:pPr>
        <w:pStyle w:val="Zkladntext31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B7DD6">
        <w:rPr>
          <w:rFonts w:ascii="Arial" w:hAnsi="Arial" w:cs="Arial"/>
          <w:sz w:val="20"/>
          <w:szCs w:val="20"/>
        </w:rPr>
        <w:t>Odůvodnění:</w:t>
      </w:r>
    </w:p>
    <w:p w14:paraId="7ABD9C11" w14:textId="297050BF" w:rsidR="002E637E" w:rsidRDefault="002E637E" w:rsidP="007E266F">
      <w:pPr>
        <w:pStyle w:val="Zkladntext31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(ad. 1)</w:t>
      </w:r>
      <w:r w:rsidR="00BB4E96">
        <w:rPr>
          <w:rFonts w:ascii="Arial" w:hAnsi="Arial" w:cs="Arial"/>
          <w:sz w:val="20"/>
          <w:szCs w:val="20"/>
        </w:rPr>
        <w:t xml:space="preserve"> Účetní závěrka podává věrný a přesný obraz o hospodaření společnosti v uplynulém účetním období</w:t>
      </w:r>
      <w:r w:rsidR="00C2661B">
        <w:rPr>
          <w:rFonts w:ascii="Arial" w:hAnsi="Arial" w:cs="Arial"/>
          <w:sz w:val="20"/>
          <w:szCs w:val="20"/>
        </w:rPr>
        <w:t xml:space="preserve">. </w:t>
      </w:r>
    </w:p>
    <w:p w14:paraId="198236A1" w14:textId="4D03B202" w:rsidR="007E266F" w:rsidRDefault="002E637E" w:rsidP="007E266F">
      <w:pPr>
        <w:pStyle w:val="Zkladntext31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(ad. </w:t>
      </w:r>
      <w:r w:rsidR="000F60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BB4E96">
        <w:rPr>
          <w:rFonts w:ascii="Arial" w:hAnsi="Arial" w:cs="Arial"/>
          <w:sz w:val="20"/>
          <w:szCs w:val="20"/>
        </w:rPr>
        <w:t xml:space="preserve"> </w:t>
      </w:r>
      <w:r w:rsidR="000F6091" w:rsidRPr="000F6091">
        <w:rPr>
          <w:rFonts w:ascii="Arial" w:hAnsi="Arial" w:cs="Arial"/>
          <w:sz w:val="20"/>
          <w:szCs w:val="20"/>
        </w:rPr>
        <w:t>Valná hromada Společnosti pravidelně rozhoduje o vypořádání hospodářského výsledku tak, že dělí 70 % zisku za účetní období k výplatě podílů na zisku a zbývajících 30 % ponechává na účtu nerozděleného zisku minulých let. Tento návrh společnosti respektuje zavedenou praxi akcionářů</w:t>
      </w:r>
      <w:r w:rsidR="007E266F" w:rsidRPr="001B7DD6">
        <w:rPr>
          <w:rFonts w:ascii="Arial" w:hAnsi="Arial" w:cs="Arial"/>
          <w:sz w:val="20"/>
          <w:szCs w:val="20"/>
        </w:rPr>
        <w:t xml:space="preserve">. </w:t>
      </w:r>
    </w:p>
    <w:p w14:paraId="33766D9F" w14:textId="4772AD04" w:rsidR="007E266F" w:rsidRPr="00EE41B1" w:rsidRDefault="007E266F" w:rsidP="007E266F">
      <w:pPr>
        <w:numPr>
          <w:ilvl w:val="0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>Diskuse</w:t>
      </w:r>
    </w:p>
    <w:p w14:paraId="15645104" w14:textId="3ECE4C0F" w:rsidR="00EE41B1" w:rsidRPr="001B7DD6" w:rsidRDefault="00EE41B1" w:rsidP="00EE41B1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koncem valné hromady bude akcionářům dán prostor pro pokládání případných dalších dotazů na fungování společnosti a na členy jejích orgánů.</w:t>
      </w:r>
    </w:p>
    <w:p w14:paraId="615829E7" w14:textId="77777777" w:rsidR="007E266F" w:rsidRPr="00EE41B1" w:rsidRDefault="007E266F" w:rsidP="00185AA7">
      <w:pPr>
        <w:numPr>
          <w:ilvl w:val="0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E41B1">
        <w:rPr>
          <w:rFonts w:ascii="Arial" w:hAnsi="Arial" w:cs="Arial"/>
          <w:b/>
          <w:sz w:val="20"/>
          <w:szCs w:val="20"/>
        </w:rPr>
        <w:t xml:space="preserve">Závěr </w:t>
      </w:r>
    </w:p>
    <w:p w14:paraId="0E4C6527" w14:textId="77777777" w:rsidR="008928D1" w:rsidRDefault="008928D1" w:rsidP="007E266F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</w:p>
    <w:p w14:paraId="0C1E5EF7" w14:textId="77777777" w:rsidR="000F6091" w:rsidRPr="000F6091" w:rsidRDefault="000F6091" w:rsidP="000F6091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sz w:val="20"/>
          <w:szCs w:val="20"/>
        </w:rPr>
        <w:t xml:space="preserve">Podmínky hlasování na valné hromadě jsou uvedeny ve stanovách Společnosti. Valná hromada ve věcech, v nichž stanovy nebo zákon o obchodních korporacích nevyžadují vyšší většinu, rozhoduje nadpoloviční většinou hlasů. Kvalifikovanou většinu vyžadují zejména rozhodnutí popsaná v čl. 12 odst. 17 a 18 stanov Společnosti. </w:t>
      </w:r>
    </w:p>
    <w:p w14:paraId="042DE8D3" w14:textId="50A60CC1" w:rsidR="000F6091" w:rsidRPr="000F6091" w:rsidRDefault="000F6091" w:rsidP="000F6091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sz w:val="20"/>
          <w:szCs w:val="20"/>
        </w:rPr>
        <w:t xml:space="preserve">Hlasuje se aklamací, tedy zdvihnutím ruky. S kmenovými akciemi je spojeno hlasovací právo v počtu jednoho (1) hlasu na </w:t>
      </w:r>
      <w:r w:rsidR="00EE41B1">
        <w:rPr>
          <w:rFonts w:ascii="Arial" w:hAnsi="Arial" w:cs="Arial"/>
          <w:sz w:val="20"/>
          <w:szCs w:val="20"/>
        </w:rPr>
        <w:t>každou</w:t>
      </w:r>
      <w:r w:rsidRPr="000F6091">
        <w:rPr>
          <w:rFonts w:ascii="Arial" w:hAnsi="Arial" w:cs="Arial"/>
          <w:sz w:val="20"/>
          <w:szCs w:val="20"/>
        </w:rPr>
        <w:t xml:space="preserve"> akci</w:t>
      </w:r>
      <w:r w:rsidR="00A90CDF">
        <w:rPr>
          <w:rFonts w:ascii="Arial" w:hAnsi="Arial" w:cs="Arial"/>
          <w:sz w:val="20"/>
          <w:szCs w:val="20"/>
        </w:rPr>
        <w:t>i</w:t>
      </w:r>
      <w:r w:rsidRPr="000F6091">
        <w:rPr>
          <w:rFonts w:ascii="Arial" w:hAnsi="Arial" w:cs="Arial"/>
          <w:sz w:val="20"/>
          <w:szCs w:val="20"/>
        </w:rPr>
        <w:t xml:space="preserve">. Stanovy Společnosti nepřipouští hlasování na valné hromadě nebo rozhodování mimo valnou hromadu s využitím technických prostředků. </w:t>
      </w:r>
    </w:p>
    <w:p w14:paraId="2DD0EEF3" w14:textId="3A0A5871" w:rsidR="008928D1" w:rsidRPr="001B7DD6" w:rsidRDefault="000F6091" w:rsidP="000F6091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  <w:r w:rsidRPr="000F6091">
        <w:rPr>
          <w:rFonts w:ascii="Arial" w:hAnsi="Arial" w:cs="Arial"/>
          <w:sz w:val="20"/>
          <w:szCs w:val="20"/>
        </w:rPr>
        <w:t xml:space="preserve">Účetní závěrka Společnosti za rok 2018 v plném rozsahu je k nahlédnutí v sídle Společnosti ve lhůtě shodné se lhůtou pro svolání řádné valné hromady a na internetových stránkách </w:t>
      </w:r>
      <w:hyperlink r:id="rId6" w:history="1">
        <w:r w:rsidR="00EE41B1" w:rsidRPr="00523E49">
          <w:rPr>
            <w:rStyle w:val="Hypertextovodkaz"/>
            <w:rFonts w:ascii="Arial" w:hAnsi="Arial" w:cs="Arial"/>
            <w:sz w:val="20"/>
            <w:szCs w:val="20"/>
          </w:rPr>
          <w:t>www.vetrnefarmy.cz</w:t>
        </w:r>
      </w:hyperlink>
      <w:r w:rsidR="00EE41B1">
        <w:rPr>
          <w:rFonts w:ascii="Arial" w:hAnsi="Arial" w:cs="Arial"/>
          <w:sz w:val="20"/>
          <w:szCs w:val="20"/>
        </w:rPr>
        <w:t xml:space="preserve"> a </w:t>
      </w:r>
      <w:hyperlink r:id="rId7" w:history="1">
        <w:r w:rsidR="00EE41B1" w:rsidRPr="00523E49">
          <w:rPr>
            <w:rStyle w:val="Hypertextovodkaz"/>
            <w:rFonts w:ascii="Arial" w:hAnsi="Arial" w:cs="Arial"/>
            <w:sz w:val="20"/>
            <w:szCs w:val="20"/>
          </w:rPr>
          <w:t>www.eldaco.cz</w:t>
        </w:r>
      </w:hyperlink>
      <w:r w:rsidRPr="000F6091">
        <w:rPr>
          <w:rFonts w:ascii="Arial" w:hAnsi="Arial" w:cs="Arial"/>
          <w:sz w:val="20"/>
          <w:szCs w:val="20"/>
        </w:rPr>
        <w:t>.</w:t>
      </w:r>
      <w:r w:rsidR="00EE41B1">
        <w:rPr>
          <w:rFonts w:ascii="Arial" w:hAnsi="Arial" w:cs="Arial"/>
          <w:sz w:val="20"/>
          <w:szCs w:val="20"/>
        </w:rPr>
        <w:t xml:space="preserve"> </w:t>
      </w:r>
    </w:p>
    <w:p w14:paraId="436BB219" w14:textId="77777777" w:rsidR="008928D1" w:rsidRDefault="008928D1" w:rsidP="007E266F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</w:p>
    <w:p w14:paraId="159C5069" w14:textId="19FCA510" w:rsidR="00185AA7" w:rsidRDefault="00465ABC" w:rsidP="007E266F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  <w:r w:rsidRPr="00FC654C">
        <w:rPr>
          <w:rFonts w:ascii="Arial" w:hAnsi="Arial" w:cs="Arial"/>
          <w:sz w:val="20"/>
          <w:szCs w:val="20"/>
        </w:rPr>
        <w:t xml:space="preserve">V Brně dne </w:t>
      </w:r>
      <w:r w:rsidR="000F6091" w:rsidRPr="000F6091">
        <w:rPr>
          <w:rFonts w:ascii="Arial" w:hAnsi="Arial" w:cs="Arial"/>
          <w:sz w:val="20"/>
          <w:szCs w:val="20"/>
        </w:rPr>
        <w:t>06.05</w:t>
      </w:r>
      <w:r w:rsidR="007E266F" w:rsidRPr="000F6091">
        <w:rPr>
          <w:rFonts w:ascii="Arial" w:hAnsi="Arial" w:cs="Arial"/>
          <w:sz w:val="20"/>
          <w:szCs w:val="20"/>
        </w:rPr>
        <w:t>.201</w:t>
      </w:r>
      <w:r w:rsidR="00FC654C" w:rsidRPr="000F6091">
        <w:rPr>
          <w:rFonts w:ascii="Arial" w:hAnsi="Arial" w:cs="Arial"/>
          <w:sz w:val="20"/>
          <w:szCs w:val="20"/>
        </w:rPr>
        <w:t>9</w:t>
      </w:r>
      <w:r w:rsidR="00FC654C">
        <w:rPr>
          <w:rFonts w:ascii="Arial" w:hAnsi="Arial" w:cs="Arial"/>
          <w:sz w:val="20"/>
          <w:szCs w:val="20"/>
        </w:rPr>
        <w:t>.</w:t>
      </w:r>
    </w:p>
    <w:p w14:paraId="070ECC23" w14:textId="77777777" w:rsidR="00F07528" w:rsidRDefault="00F07528" w:rsidP="007E266F">
      <w:pPr>
        <w:spacing w:before="120"/>
        <w:ind w:right="48"/>
        <w:jc w:val="both"/>
        <w:rPr>
          <w:rFonts w:ascii="Arial" w:hAnsi="Arial" w:cs="Arial"/>
          <w:sz w:val="20"/>
          <w:szCs w:val="20"/>
        </w:rPr>
      </w:pPr>
    </w:p>
    <w:p w14:paraId="3E83C87E" w14:textId="4E8F87FA" w:rsidR="001A79A6" w:rsidRPr="000F6091" w:rsidRDefault="007E266F" w:rsidP="000F6091">
      <w:pPr>
        <w:ind w:right="48"/>
        <w:rPr>
          <w:rFonts w:ascii="Arial" w:hAnsi="Arial" w:cs="Arial"/>
          <w:b/>
          <w:bCs/>
          <w:sz w:val="20"/>
        </w:rPr>
      </w:pPr>
      <w:r w:rsidRPr="000F6091">
        <w:rPr>
          <w:rFonts w:ascii="Arial" w:hAnsi="Arial" w:cs="Arial"/>
          <w:b/>
          <w:sz w:val="20"/>
          <w:szCs w:val="20"/>
        </w:rPr>
        <w:t>Ing. Iva Šťastná</w:t>
      </w:r>
      <w:r w:rsidR="000F6091" w:rsidRPr="000F6091">
        <w:rPr>
          <w:rFonts w:ascii="Arial" w:hAnsi="Arial" w:cs="Arial"/>
          <w:b/>
          <w:sz w:val="20"/>
          <w:szCs w:val="20"/>
        </w:rPr>
        <w:t xml:space="preserve">, </w:t>
      </w:r>
      <w:r w:rsidR="00FC654C" w:rsidRPr="000F6091">
        <w:rPr>
          <w:rFonts w:ascii="Arial" w:hAnsi="Arial" w:cs="Arial"/>
          <w:b/>
          <w:bCs/>
          <w:sz w:val="20"/>
        </w:rPr>
        <w:t>statutární ředitel</w:t>
      </w:r>
    </w:p>
    <w:p w14:paraId="73606F23" w14:textId="4E87D1A8" w:rsidR="000F6091" w:rsidRPr="000F6091" w:rsidRDefault="000F6091" w:rsidP="000F6091">
      <w:pPr>
        <w:ind w:right="48"/>
        <w:rPr>
          <w:rFonts w:ascii="Arial" w:hAnsi="Arial" w:cs="Arial"/>
          <w:b/>
          <w:bCs/>
          <w:sz w:val="20"/>
        </w:rPr>
      </w:pPr>
      <w:r w:rsidRPr="000F6091">
        <w:rPr>
          <w:rFonts w:ascii="Arial" w:hAnsi="Arial" w:cs="Arial"/>
          <w:b/>
          <w:sz w:val="20"/>
          <w:szCs w:val="20"/>
        </w:rPr>
        <w:t>VĚTRNÉ FARMY a.s.</w:t>
      </w:r>
    </w:p>
    <w:sectPr w:rsidR="000F6091" w:rsidRPr="000F6091" w:rsidSect="00185A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249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9D821B70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</w:abstractNum>
  <w:abstractNum w:abstractNumId="4" w15:restartNumberingAfterBreak="0">
    <w:nsid w:val="7786160C"/>
    <w:multiLevelType w:val="hybridMultilevel"/>
    <w:tmpl w:val="DEC4C3F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63"/>
    <w:rsid w:val="00010F11"/>
    <w:rsid w:val="00037376"/>
    <w:rsid w:val="00037AA1"/>
    <w:rsid w:val="00037E6C"/>
    <w:rsid w:val="00053263"/>
    <w:rsid w:val="00073CEC"/>
    <w:rsid w:val="000A2B89"/>
    <w:rsid w:val="000D1409"/>
    <w:rsid w:val="000F5CFE"/>
    <w:rsid w:val="000F6091"/>
    <w:rsid w:val="0010152C"/>
    <w:rsid w:val="00110FB2"/>
    <w:rsid w:val="00142540"/>
    <w:rsid w:val="00185AA7"/>
    <w:rsid w:val="001A79A6"/>
    <w:rsid w:val="001B7DD6"/>
    <w:rsid w:val="001D41D7"/>
    <w:rsid w:val="0021776C"/>
    <w:rsid w:val="002A759F"/>
    <w:rsid w:val="002B1C08"/>
    <w:rsid w:val="002D2A7D"/>
    <w:rsid w:val="002E637E"/>
    <w:rsid w:val="003673B1"/>
    <w:rsid w:val="0037533D"/>
    <w:rsid w:val="00465ABC"/>
    <w:rsid w:val="004E4126"/>
    <w:rsid w:val="004F57E3"/>
    <w:rsid w:val="00534D1F"/>
    <w:rsid w:val="00565F20"/>
    <w:rsid w:val="005D2BD1"/>
    <w:rsid w:val="00671963"/>
    <w:rsid w:val="006739E9"/>
    <w:rsid w:val="006A7194"/>
    <w:rsid w:val="006C17AF"/>
    <w:rsid w:val="00796EFB"/>
    <w:rsid w:val="007E266F"/>
    <w:rsid w:val="007F7A73"/>
    <w:rsid w:val="00807F87"/>
    <w:rsid w:val="00873D69"/>
    <w:rsid w:val="008928D1"/>
    <w:rsid w:val="00905E56"/>
    <w:rsid w:val="009559E2"/>
    <w:rsid w:val="0096295D"/>
    <w:rsid w:val="009A5220"/>
    <w:rsid w:val="00A31832"/>
    <w:rsid w:val="00A341FF"/>
    <w:rsid w:val="00A66206"/>
    <w:rsid w:val="00A8042D"/>
    <w:rsid w:val="00A90CDF"/>
    <w:rsid w:val="00AB4696"/>
    <w:rsid w:val="00B271F1"/>
    <w:rsid w:val="00B50232"/>
    <w:rsid w:val="00B55BB1"/>
    <w:rsid w:val="00BB4E96"/>
    <w:rsid w:val="00BD2421"/>
    <w:rsid w:val="00C2661B"/>
    <w:rsid w:val="00D37944"/>
    <w:rsid w:val="00D87E6B"/>
    <w:rsid w:val="00E96BD5"/>
    <w:rsid w:val="00EA6EDF"/>
    <w:rsid w:val="00EE41B1"/>
    <w:rsid w:val="00F0230D"/>
    <w:rsid w:val="00F07528"/>
    <w:rsid w:val="00F21762"/>
    <w:rsid w:val="00F324F3"/>
    <w:rsid w:val="00FA033E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32862"/>
  <w14:defaultImageDpi w14:val="300"/>
  <w15:chartTrackingRefBased/>
  <w15:docId w15:val="{057A2B1E-354D-463D-AD14-07DB9044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B7DD6"/>
    <w:pPr>
      <w:keepNext/>
      <w:tabs>
        <w:tab w:val="num" w:pos="432"/>
      </w:tabs>
      <w:ind w:left="432" w:hanging="432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1B7DD6"/>
    <w:pPr>
      <w:keepNext/>
      <w:tabs>
        <w:tab w:val="num" w:pos="576"/>
      </w:tabs>
      <w:ind w:firstLine="708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1B7DD6"/>
    <w:pPr>
      <w:keepNext/>
      <w:tabs>
        <w:tab w:val="num" w:pos="720"/>
      </w:tabs>
      <w:ind w:left="720" w:hanging="72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latne1">
    <w:name w:val="platne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nadpis"/>
    <w:link w:val="NzevChar"/>
    <w:qFormat/>
    <w:pPr>
      <w:tabs>
        <w:tab w:val="left" w:leader="hyphen" w:pos="9072"/>
      </w:tabs>
      <w:spacing w:line="240" w:lineRule="atLeast"/>
      <w:ind w:right="140"/>
      <w:jc w:val="center"/>
    </w:pPr>
    <w:rPr>
      <w:b/>
      <w:sz w:val="32"/>
      <w:szCs w:val="20"/>
      <w:u w:val="single"/>
      <w:lang w:val="de-D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vbloku1">
    <w:name w:val="Text v bloku1"/>
    <w:basedOn w:val="Normln"/>
    <w:pPr>
      <w:tabs>
        <w:tab w:val="left" w:pos="851"/>
        <w:tab w:val="left" w:pos="2552"/>
        <w:tab w:val="right" w:leader="hyphen" w:pos="4395"/>
        <w:tab w:val="left" w:pos="4820"/>
      </w:tabs>
      <w:ind w:left="214" w:right="1"/>
      <w:jc w:val="both"/>
    </w:pPr>
    <w:rPr>
      <w:kern w:val="1"/>
      <w:szCs w:val="20"/>
    </w:rPr>
  </w:style>
  <w:style w:type="paragraph" w:customStyle="1" w:styleId="Normalstodsazen">
    <w:name w:val="Normal část. odsazený"/>
    <w:basedOn w:val="Normln"/>
    <w:pPr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BD2421"/>
    <w:pPr>
      <w:spacing w:after="120"/>
    </w:pPr>
    <w:rPr>
      <w:sz w:val="16"/>
      <w:szCs w:val="16"/>
    </w:rPr>
  </w:style>
  <w:style w:type="character" w:customStyle="1" w:styleId="h1a1">
    <w:name w:val="h1a1"/>
    <w:rsid w:val="0010152C"/>
    <w:rPr>
      <w:vanish w:val="0"/>
      <w:webHidden w:val="0"/>
      <w:sz w:val="24"/>
      <w:szCs w:val="24"/>
      <w:specVanish w:val="0"/>
    </w:rPr>
  </w:style>
  <w:style w:type="character" w:customStyle="1" w:styleId="NzevChar">
    <w:name w:val="Název Char"/>
    <w:link w:val="Nzev"/>
    <w:rsid w:val="005D2BD1"/>
    <w:rPr>
      <w:b/>
      <w:sz w:val="32"/>
      <w:u w:val="single"/>
      <w:lang w:val="de-DE"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42540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142540"/>
    <w:rPr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1B7DD6"/>
    <w:rPr>
      <w:b/>
      <w:sz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1B7DD6"/>
    <w:rPr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1B7DD6"/>
    <w:rPr>
      <w:b/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928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28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2661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dac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rnefarm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74E7-A5B7-436D-B8E1-A60566E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POZVÁNKA</vt:lpstr>
      <vt:lpstr>POZVÁNKA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Martin Flora</dc:creator>
  <cp:keywords/>
  <cp:lastModifiedBy>Rostislav Andrlík</cp:lastModifiedBy>
  <cp:revision>2</cp:revision>
  <cp:lastPrinted>2013-05-28T14:42:00Z</cp:lastPrinted>
  <dcterms:created xsi:type="dcterms:W3CDTF">2019-05-06T11:19:00Z</dcterms:created>
  <dcterms:modified xsi:type="dcterms:W3CDTF">2019-05-06T11:19:00Z</dcterms:modified>
</cp:coreProperties>
</file>